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D610F2" w14:textId="51D9F1CA" w:rsidR="003E2330" w:rsidRDefault="00DB0036" w:rsidP="00A6354E">
      <w:r>
        <w:t>PB#3 SIMPLE-G-US demonstration</w:t>
      </w:r>
      <w:bookmarkStart w:id="0" w:name="_GoBack"/>
      <w:bookmarkEnd w:id="0"/>
    </w:p>
    <w:p w14:paraId="432D8BD1" w14:textId="6D5CD15F" w:rsidR="00AD4117" w:rsidRDefault="003E2330" w:rsidP="00BC3FDF">
      <w:pPr>
        <w:pStyle w:val="ListParagraph"/>
        <w:numPr>
          <w:ilvl w:val="0"/>
          <w:numId w:val="1"/>
        </w:numPr>
        <w:ind w:left="360"/>
      </w:pPr>
      <w:r>
        <w:t>In this</w:t>
      </w:r>
      <w:r w:rsidR="00246F20">
        <w:t xml:space="preserve"> video</w:t>
      </w:r>
      <w:r>
        <w:t xml:space="preserve">, </w:t>
      </w:r>
      <w:r w:rsidR="00776BE2">
        <w:t>we will explore</w:t>
      </w:r>
      <w:r>
        <w:t xml:space="preserve"> </w:t>
      </w:r>
      <w:r w:rsidR="0073086E">
        <w:t xml:space="preserve">how </w:t>
      </w:r>
      <w:r>
        <w:t>to use</w:t>
      </w:r>
      <w:r w:rsidR="00FE03C2">
        <w:t xml:space="preserve"> the</w:t>
      </w:r>
      <w:r>
        <w:t xml:space="preserve"> </w:t>
      </w:r>
      <w:r w:rsidR="0073086E">
        <w:t>SIMP</w:t>
      </w:r>
      <w:r>
        <w:t xml:space="preserve">LE-G-US online tool </w:t>
      </w:r>
      <w:r w:rsidR="0073086E">
        <w:t xml:space="preserve">to do policy analysis </w:t>
      </w:r>
      <w:r>
        <w:t xml:space="preserve">related to nitrate leaching. </w:t>
      </w:r>
      <w:r w:rsidR="00F04499">
        <w:t>I will use the experiments in poli</w:t>
      </w:r>
      <w:r w:rsidR="00F04499">
        <w:t xml:space="preserve">cy brief #3 as </w:t>
      </w:r>
      <w:r w:rsidR="00983458">
        <w:t xml:space="preserve">examples to show </w:t>
      </w:r>
      <w:r w:rsidR="00776BE2">
        <w:t xml:space="preserve">some of the </w:t>
      </w:r>
      <w:r w:rsidR="00F04499">
        <w:t>results</w:t>
      </w:r>
      <w:r w:rsidR="00776BE2">
        <w:t xml:space="preserve"> reported</w:t>
      </w:r>
      <w:r w:rsidR="00F04499">
        <w:t xml:space="preserve">. </w:t>
      </w:r>
      <w:r w:rsidR="00EA1A00">
        <w:t xml:space="preserve">In </w:t>
      </w:r>
      <w:r w:rsidR="00781150">
        <w:t>PB</w:t>
      </w:r>
      <w:r w:rsidR="00EA1A00">
        <w:t xml:space="preserve">#3, we </w:t>
      </w:r>
      <w:r w:rsidR="00004FDF">
        <w:t>explore</w:t>
      </w:r>
      <w:r w:rsidR="004C1E2F">
        <w:t>d</w:t>
      </w:r>
      <w:r w:rsidR="00004FDF">
        <w:t xml:space="preserve"> four policies to </w:t>
      </w:r>
      <w:r w:rsidR="0049665C">
        <w:t xml:space="preserve">sequentially introduce more </w:t>
      </w:r>
      <w:r w:rsidR="00843F1D">
        <w:t>conservation practices</w:t>
      </w:r>
      <w:r w:rsidR="0049665C">
        <w:t xml:space="preserve"> in order to reduce </w:t>
      </w:r>
      <w:r w:rsidR="00FD363F">
        <w:t>n loss</w:t>
      </w:r>
      <w:r w:rsidR="0049665C">
        <w:t xml:space="preserve">. </w:t>
      </w:r>
      <w:r w:rsidR="00004FDF">
        <w:t xml:space="preserve">To see these experiments, </w:t>
      </w:r>
      <w:r w:rsidR="008F3F40">
        <w:t>first launch the tool and</w:t>
      </w:r>
      <w:r w:rsidR="00004FDF">
        <w:t xml:space="preserve"> go to </w:t>
      </w:r>
      <w:r w:rsidR="00004FDF">
        <w:t>manage experiments and choose shared experiment</w:t>
      </w:r>
      <w:r w:rsidR="006E3641">
        <w:t>s</w:t>
      </w:r>
      <w:r w:rsidR="00004FDF">
        <w:t xml:space="preserve">. </w:t>
      </w:r>
      <w:r w:rsidR="00705744">
        <w:t xml:space="preserve">The </w:t>
      </w:r>
      <w:r w:rsidR="00070DF0">
        <w:t xml:space="preserve">four </w:t>
      </w:r>
      <w:r w:rsidR="00705744">
        <w:t>experiment names started with PB3</w:t>
      </w:r>
      <w:r w:rsidR="0049665C">
        <w:t>, and use the corn soy model,</w:t>
      </w:r>
      <w:r w:rsidR="00705744">
        <w:t xml:space="preserve"> will be </w:t>
      </w:r>
      <w:r w:rsidR="00687826">
        <w:t xml:space="preserve">the ones to be covered </w:t>
      </w:r>
      <w:r w:rsidR="0049665C">
        <w:t xml:space="preserve">in this demo. </w:t>
      </w:r>
    </w:p>
    <w:p w14:paraId="443D5B1F" w14:textId="493F48C4" w:rsidR="00E61B74" w:rsidRDefault="00EB39AC" w:rsidP="00D905DE">
      <w:r>
        <w:rPr>
          <w:noProof/>
        </w:rPr>
        <w:drawing>
          <wp:inline distT="0" distB="0" distL="0" distR="0" wp14:anchorId="03A5337E" wp14:editId="2EB26840">
            <wp:extent cx="3899002" cy="19520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06884" cy="195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768FD" w14:textId="0CA34FFA" w:rsidR="00EB39AC" w:rsidRDefault="00EB39AC" w:rsidP="00D905DE">
      <w:r>
        <w:rPr>
          <w:noProof/>
        </w:rPr>
        <w:drawing>
          <wp:inline distT="0" distB="0" distL="0" distR="0" wp14:anchorId="703FEDB4" wp14:editId="152239CB">
            <wp:extent cx="4378147" cy="2826618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83228" cy="282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A4B14" w14:textId="5FCD7CAD" w:rsidR="00787B65" w:rsidRDefault="0075124A" w:rsidP="006E3641">
      <w:pPr>
        <w:pStyle w:val="ListParagraph"/>
        <w:numPr>
          <w:ilvl w:val="0"/>
          <w:numId w:val="1"/>
        </w:numPr>
        <w:ind w:left="360"/>
      </w:pPr>
      <w:r>
        <w:t xml:space="preserve">Let’s look at experiment 1 first, </w:t>
      </w:r>
      <w:r w:rsidR="00524C4F">
        <w:t>which</w:t>
      </w:r>
      <w:r w:rsidR="00960844">
        <w:t xml:space="preserve"> assumes the </w:t>
      </w:r>
      <w:r w:rsidR="00960844">
        <w:t>hypoxia task force goal</w:t>
      </w:r>
      <w:r w:rsidR="00E04DA5">
        <w:t xml:space="preserve"> will be</w:t>
      </w:r>
      <w:r w:rsidR="00960844">
        <w:t xml:space="preserve"> achieved </w:t>
      </w:r>
      <w:r w:rsidR="006E3641">
        <w:t xml:space="preserve">completely </w:t>
      </w:r>
      <w:r w:rsidR="00960844">
        <w:t>by</w:t>
      </w:r>
      <w:r w:rsidR="00670E4E">
        <w:t xml:space="preserve"> reducing</w:t>
      </w:r>
      <w:r w:rsidR="009D0A3D">
        <w:t xml:space="preserve"> </w:t>
      </w:r>
      <w:r w:rsidR="006E3641">
        <w:t>N application rate</w:t>
      </w:r>
      <w:r w:rsidR="00CE54D0">
        <w:t xml:space="preserve">, </w:t>
      </w:r>
      <w:r w:rsidR="00E04DA5">
        <w:t xml:space="preserve">while </w:t>
      </w:r>
      <w:r w:rsidR="00CE54D0">
        <w:t>without improving N use efficiency</w:t>
      </w:r>
      <w:r w:rsidR="00884DDC">
        <w:t xml:space="preserve">. </w:t>
      </w:r>
      <w:r w:rsidR="00787B65">
        <w:t xml:space="preserve">We can first look how the national 45% reduction of nitrate leaching is shared out by states. </w:t>
      </w:r>
      <w:r w:rsidR="00C879A3">
        <w:t xml:space="preserve"> We can see that t</w:t>
      </w:r>
      <w:r w:rsidR="00193999">
        <w:t xml:space="preserve">he absolute reduction takes place mainly in </w:t>
      </w:r>
      <w:r w:rsidR="00D905DE">
        <w:t>IA, IL, IN and NE.</w:t>
      </w:r>
    </w:p>
    <w:p w14:paraId="6934EFC2" w14:textId="0B4C3D7B" w:rsidR="00EB39AC" w:rsidRDefault="00EB39AC" w:rsidP="006E3641">
      <w:pPr>
        <w:pStyle w:val="ListParagraph"/>
        <w:numPr>
          <w:ilvl w:val="0"/>
          <w:numId w:val="1"/>
        </w:numPr>
        <w:ind w:left="360"/>
      </w:pPr>
      <w:r>
        <w:rPr>
          <w:noProof/>
        </w:rPr>
        <w:lastRenderedPageBreak/>
        <w:drawing>
          <wp:inline distT="0" distB="0" distL="0" distR="0" wp14:anchorId="06DF5A27" wp14:editId="37416C2E">
            <wp:extent cx="5943600" cy="27800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CC06E" w14:textId="77777777" w:rsidR="00F40FA6" w:rsidRDefault="00F40FA6" w:rsidP="00F40FA6">
      <w:pPr>
        <w:pStyle w:val="ListParagraph"/>
      </w:pPr>
    </w:p>
    <w:p w14:paraId="6714F0CA" w14:textId="115F525C" w:rsidR="00135C4D" w:rsidRDefault="00DE517E" w:rsidP="006E3641">
      <w:pPr>
        <w:pStyle w:val="ListParagraph"/>
        <w:numPr>
          <w:ilvl w:val="0"/>
          <w:numId w:val="1"/>
        </w:numPr>
        <w:ind w:left="360"/>
      </w:pPr>
      <w:r>
        <w:t xml:space="preserve">This total leaching reduction requires less n to be used at the grid-cell level. This is the local response to the global driver. </w:t>
      </w:r>
      <w:r w:rsidR="001813D8">
        <w:t xml:space="preserve">We can see that major reduction of n use is realized in the central </w:t>
      </w:r>
      <w:r w:rsidR="001D74E5">
        <w:t>Corn Belt</w:t>
      </w:r>
      <w:r w:rsidR="001813D8">
        <w:t xml:space="preserve"> area. </w:t>
      </w:r>
      <w:r w:rsidR="00B03663">
        <w:t xml:space="preserve">You can also zoon in and hover over grids to see more information. </w:t>
      </w:r>
    </w:p>
    <w:p w14:paraId="478609B6" w14:textId="77777777" w:rsidR="00EB39AC" w:rsidRDefault="00EB39AC" w:rsidP="00EB39AC">
      <w:pPr>
        <w:pStyle w:val="ListParagraph"/>
      </w:pPr>
    </w:p>
    <w:p w14:paraId="1F34CC15" w14:textId="10DF870E" w:rsidR="00EB39AC" w:rsidRDefault="00EB39AC" w:rsidP="006E3641">
      <w:pPr>
        <w:pStyle w:val="ListParagraph"/>
        <w:numPr>
          <w:ilvl w:val="0"/>
          <w:numId w:val="1"/>
        </w:numPr>
        <w:ind w:left="360"/>
      </w:pPr>
      <w:r>
        <w:rPr>
          <w:noProof/>
        </w:rPr>
        <w:drawing>
          <wp:inline distT="0" distB="0" distL="0" distR="0" wp14:anchorId="6A4CD8C2" wp14:editId="77D8B129">
            <wp:extent cx="5943600" cy="36455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65238" w14:textId="77777777" w:rsidR="00135C4D" w:rsidRDefault="00135C4D" w:rsidP="00135C4D">
      <w:pPr>
        <w:pStyle w:val="ListParagraph"/>
      </w:pPr>
    </w:p>
    <w:p w14:paraId="65832B1B" w14:textId="7B0FA81E" w:rsidR="008E64D7" w:rsidRDefault="00135C4D" w:rsidP="00002416">
      <w:pPr>
        <w:pStyle w:val="ListParagraph"/>
        <w:numPr>
          <w:ilvl w:val="0"/>
          <w:numId w:val="1"/>
        </w:numPr>
        <w:ind w:left="360"/>
      </w:pPr>
      <w:r>
        <w:t>Because less n fertilizer is used</w:t>
      </w:r>
      <w:r w:rsidR="000D43EA">
        <w:t xml:space="preserve">, this may negatively affect crop yields. At the grid cell level, we can see total reduction in rainfed output in </w:t>
      </w:r>
      <w:r w:rsidR="00ED5596">
        <w:t xml:space="preserve">thousand </w:t>
      </w:r>
      <w:r w:rsidR="000D43EA">
        <w:t xml:space="preserve">metric tons per grid cell. And also irrigated output in tons per grid cell. </w:t>
      </w:r>
      <w:r w:rsidR="008E64D7">
        <w:t xml:space="preserve">What is the impact at the national level? We can select regional level results, </w:t>
      </w:r>
      <w:r w:rsidR="008E64D7">
        <w:lastRenderedPageBreak/>
        <w:t xml:space="preserve">and update the map. So the national output will be reduce by 13%. </w:t>
      </w:r>
      <w:r w:rsidR="00615607">
        <w:t xml:space="preserve">So, achieving the goal completely by using less n fertilizer is a fairly expensive solution in terms of yield penalty and loss of output. </w:t>
      </w:r>
    </w:p>
    <w:p w14:paraId="63547641" w14:textId="6E7E94EA" w:rsidR="00615607" w:rsidRDefault="00EB39AC" w:rsidP="00615607">
      <w:pPr>
        <w:pStyle w:val="ListParagraph"/>
      </w:pPr>
      <w:r>
        <w:rPr>
          <w:noProof/>
        </w:rPr>
        <w:drawing>
          <wp:inline distT="0" distB="0" distL="0" distR="0" wp14:anchorId="0923C2A2" wp14:editId="6A99C679">
            <wp:extent cx="5943600" cy="36518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6A08B" w14:textId="07C4A14B" w:rsidR="00E14F8B" w:rsidRDefault="00615607" w:rsidP="000F06C4">
      <w:pPr>
        <w:pStyle w:val="ListParagraph"/>
        <w:numPr>
          <w:ilvl w:val="0"/>
          <w:numId w:val="1"/>
        </w:numPr>
        <w:ind w:left="360"/>
      </w:pPr>
      <w:r>
        <w:t xml:space="preserve">Now, let’s look at an alternative policy, </w:t>
      </w:r>
      <w:r w:rsidR="00941452">
        <w:t>experiment</w:t>
      </w:r>
      <w:r>
        <w:t xml:space="preserve"> </w:t>
      </w:r>
      <w:r w:rsidR="00941452">
        <w:t>#</w:t>
      </w:r>
      <w:r>
        <w:t>4</w:t>
      </w:r>
      <w:r w:rsidR="00941452">
        <w:t>. Instead of relying on single practice, in this experiment, mu</w:t>
      </w:r>
      <w:r>
        <w:t>ltiple practices</w:t>
      </w:r>
      <w:r w:rsidR="00941452">
        <w:t xml:space="preserve"> are combined to reduce n loss,</w:t>
      </w:r>
      <w:r>
        <w:t xml:space="preserve"> including n rate reduction, </w:t>
      </w:r>
      <w:r w:rsidR="002040DE">
        <w:t xml:space="preserve">improved n use efficiency and wetlands restoration to reduce n loss. </w:t>
      </w:r>
      <w:r w:rsidR="00185DCF">
        <w:t>Because wetland can</w:t>
      </w:r>
      <w:r w:rsidR="00941452">
        <w:t xml:space="preserve"> </w:t>
      </w:r>
      <w:r w:rsidR="00185DCF">
        <w:t xml:space="preserve">remove </w:t>
      </w:r>
      <w:r w:rsidR="00941452">
        <w:t>a significant fraction of</w:t>
      </w:r>
      <w:r w:rsidR="00185DCF">
        <w:t xml:space="preserve"> the n lost in soils,</w:t>
      </w:r>
      <w:r w:rsidR="00941452">
        <w:t xml:space="preserve"> </w:t>
      </w:r>
      <w:r w:rsidR="00693593">
        <w:t>farmers don’t need to cut back fertilizer use by that much</w:t>
      </w:r>
      <w:r w:rsidR="003D6786">
        <w:t xml:space="preserve"> as in experiment #1</w:t>
      </w:r>
      <w:r w:rsidR="00941452">
        <w:t>.  An</w:t>
      </w:r>
      <w:r w:rsidR="00185DCF">
        <w:t>d also</w:t>
      </w:r>
      <w:r w:rsidR="00941452">
        <w:t xml:space="preserve"> because</w:t>
      </w:r>
      <w:r w:rsidR="00185DCF">
        <w:t xml:space="preserve"> fertilizer is more efficiently used</w:t>
      </w:r>
      <w:r w:rsidR="00941452">
        <w:t>,</w:t>
      </w:r>
      <w:r w:rsidR="00185DCF">
        <w:t xml:space="preserve"> </w:t>
      </w:r>
      <w:r w:rsidR="00941452">
        <w:t xml:space="preserve">we expect </w:t>
      </w:r>
      <w:r w:rsidR="00185DCF">
        <w:t xml:space="preserve">yield penalty will be lower. </w:t>
      </w:r>
      <w:r w:rsidR="000F06C4">
        <w:t>T</w:t>
      </w:r>
      <w:r w:rsidR="00E14F8B">
        <w:t xml:space="preserve">o make it easier for comparison, I opened two windows side by side. </w:t>
      </w:r>
      <w:r w:rsidR="00123E52">
        <w:t>LHS shows leaching reduction by state in experiment 1</w:t>
      </w:r>
      <w:r w:rsidR="00EB39AC">
        <w:t>, and RHS shows experiment 4. W</w:t>
      </w:r>
      <w:r w:rsidR="00C12E82">
        <w:t xml:space="preserve">e can see that the output reduction in experiment 4 is much more modest, only 1 to 2 percent. </w:t>
      </w:r>
    </w:p>
    <w:p w14:paraId="339DEE66" w14:textId="202E782A" w:rsidR="008E64D7" w:rsidRDefault="002E0EC9" w:rsidP="008E64D7">
      <w:pPr>
        <w:pStyle w:val="ListParagraph"/>
      </w:pPr>
      <w:r>
        <w:rPr>
          <w:noProof/>
        </w:rPr>
        <w:lastRenderedPageBreak/>
        <w:drawing>
          <wp:inline distT="0" distB="0" distL="0" distR="0" wp14:anchorId="31C4B8AD" wp14:editId="6A961C56">
            <wp:extent cx="5943600" cy="28352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0D64E" w14:textId="1BC9F5AC" w:rsidR="00601F77" w:rsidRDefault="00DD5EDC" w:rsidP="00EB46B1">
      <w:pPr>
        <w:pStyle w:val="ListParagraph"/>
        <w:numPr>
          <w:ilvl w:val="0"/>
          <w:numId w:val="1"/>
        </w:numPr>
        <w:ind w:left="360"/>
      </w:pPr>
      <w:r>
        <w:t xml:space="preserve">In these two experiments, </w:t>
      </w:r>
      <w:r w:rsidR="009A064A">
        <w:t xml:space="preserve">even if </w:t>
      </w:r>
      <w:r w:rsidR="00C12E82">
        <w:t>the goal is the same, that is to reduce</w:t>
      </w:r>
      <w:r>
        <w:t xml:space="preserve"> n loss by 45 percent, the spatial pattern of the reduction is quite different. </w:t>
      </w:r>
      <w:r w:rsidR="00601F77">
        <w:t>For example, at the state level, the major reduction in experiment 1 is in IA, IL, IN and NE. But in experiment 4, we see more contribution coming from NE and also</w:t>
      </w:r>
      <w:r w:rsidR="00657C2E">
        <w:t xml:space="preserve"> from</w:t>
      </w:r>
      <w:r w:rsidR="00601F77">
        <w:t xml:space="preserve"> MN. </w:t>
      </w:r>
    </w:p>
    <w:p w14:paraId="2DE28693" w14:textId="2AFECBCD" w:rsidR="002E0EC9" w:rsidRDefault="002E0EC9" w:rsidP="00EB46B1">
      <w:pPr>
        <w:pStyle w:val="ListParagraph"/>
        <w:numPr>
          <w:ilvl w:val="0"/>
          <w:numId w:val="1"/>
        </w:numPr>
        <w:ind w:left="360"/>
      </w:pPr>
      <w:r>
        <w:rPr>
          <w:noProof/>
        </w:rPr>
        <w:drawing>
          <wp:inline distT="0" distB="0" distL="0" distR="0" wp14:anchorId="0BDD3C7C" wp14:editId="7B11006D">
            <wp:extent cx="5943600" cy="23634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A5F8D" w14:textId="77777777" w:rsidR="00601F77" w:rsidRDefault="00601F77" w:rsidP="00601F77">
      <w:pPr>
        <w:pStyle w:val="ListParagraph"/>
      </w:pPr>
    </w:p>
    <w:p w14:paraId="3D6FC304" w14:textId="68DC9FBA" w:rsidR="00705744" w:rsidRDefault="009A064A" w:rsidP="002920C4">
      <w:pPr>
        <w:pStyle w:val="ListParagraph"/>
        <w:numPr>
          <w:ilvl w:val="0"/>
          <w:numId w:val="1"/>
        </w:numPr>
        <w:ind w:left="360"/>
      </w:pPr>
      <w:r>
        <w:t xml:space="preserve">We can </w:t>
      </w:r>
      <w:r w:rsidR="00DE18B0">
        <w:t xml:space="preserve">also </w:t>
      </w:r>
      <w:r>
        <w:t xml:space="preserve">see </w:t>
      </w:r>
      <w:r w:rsidR="00601F77">
        <w:t xml:space="preserve">more details at the disaggregated level by </w:t>
      </w:r>
      <w:r>
        <w:t>cho</w:t>
      </w:r>
      <w:r w:rsidR="00601F77">
        <w:t xml:space="preserve">osing leaching reduction at </w:t>
      </w:r>
      <w:r>
        <w:t>grid cell</w:t>
      </w:r>
      <w:r w:rsidR="00601F77">
        <w:t>s</w:t>
      </w:r>
      <w:r w:rsidR="00DE18B0">
        <w:t xml:space="preserve"> </w:t>
      </w:r>
      <w:r>
        <w:t xml:space="preserve">in both experiments. </w:t>
      </w:r>
      <w:r w:rsidR="00E04DA5">
        <w:t>Now w</w:t>
      </w:r>
      <w:r w:rsidR="00A0158E">
        <w:t xml:space="preserve">e can see </w:t>
      </w:r>
      <w:r w:rsidR="004C0743">
        <w:t xml:space="preserve">clearly the difference. The pattern in experiment 4 is mainly driven by the feasibility of wetlands restoration and the effectiveness of removing N loss. </w:t>
      </w:r>
    </w:p>
    <w:p w14:paraId="213448D6" w14:textId="3476F9C2" w:rsidR="00DE18B0" w:rsidRDefault="00CB0699" w:rsidP="00DE18B0">
      <w:pPr>
        <w:pStyle w:val="ListParagraph"/>
      </w:pPr>
      <w:r>
        <w:rPr>
          <w:noProof/>
        </w:rPr>
        <w:lastRenderedPageBreak/>
        <w:drawing>
          <wp:inline distT="0" distB="0" distL="0" distR="0" wp14:anchorId="53584D62" wp14:editId="4226708B">
            <wp:extent cx="5943600" cy="23691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E6CE5" w14:textId="33814A95" w:rsidR="00DE18B0" w:rsidRDefault="00585897" w:rsidP="00EA1A00">
      <w:pPr>
        <w:pStyle w:val="ListParagraph"/>
        <w:numPr>
          <w:ilvl w:val="0"/>
          <w:numId w:val="1"/>
        </w:numPr>
        <w:ind w:left="360"/>
      </w:pPr>
      <w:r>
        <w:t>This ends my demonstration of th</w:t>
      </w:r>
      <w:r w:rsidR="004A23D2">
        <w:t xml:space="preserve">e tool. Thank you for your time. I hope that was helpful. </w:t>
      </w:r>
      <w:r w:rsidR="007971E6">
        <w:t xml:space="preserve">Should you have any questions, please don’t hesitate to contact us. </w:t>
      </w:r>
    </w:p>
    <w:sectPr w:rsidR="00DE18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C1715C"/>
    <w:multiLevelType w:val="hybridMultilevel"/>
    <w:tmpl w:val="2988A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9BD"/>
    <w:rsid w:val="00004FDF"/>
    <w:rsid w:val="00031F28"/>
    <w:rsid w:val="00060960"/>
    <w:rsid w:val="00070DF0"/>
    <w:rsid w:val="000D43EA"/>
    <w:rsid w:val="000F06C4"/>
    <w:rsid w:val="00123E52"/>
    <w:rsid w:val="001262B6"/>
    <w:rsid w:val="00135ABD"/>
    <w:rsid w:val="00135C4D"/>
    <w:rsid w:val="001813D8"/>
    <w:rsid w:val="00185DCF"/>
    <w:rsid w:val="00193999"/>
    <w:rsid w:val="001C63A5"/>
    <w:rsid w:val="001D2F34"/>
    <w:rsid w:val="001D74E5"/>
    <w:rsid w:val="002040DE"/>
    <w:rsid w:val="00246F20"/>
    <w:rsid w:val="0029619F"/>
    <w:rsid w:val="002D4FF0"/>
    <w:rsid w:val="002E0EC9"/>
    <w:rsid w:val="003D4E7C"/>
    <w:rsid w:val="003D6786"/>
    <w:rsid w:val="003E2330"/>
    <w:rsid w:val="00454F94"/>
    <w:rsid w:val="004768FE"/>
    <w:rsid w:val="0049665C"/>
    <w:rsid w:val="004A23D2"/>
    <w:rsid w:val="004C0743"/>
    <w:rsid w:val="004C1E2F"/>
    <w:rsid w:val="004E07BB"/>
    <w:rsid w:val="00504917"/>
    <w:rsid w:val="00524C4F"/>
    <w:rsid w:val="00585897"/>
    <w:rsid w:val="00601F77"/>
    <w:rsid w:val="00615607"/>
    <w:rsid w:val="00657C2E"/>
    <w:rsid w:val="00670E4E"/>
    <w:rsid w:val="00687576"/>
    <w:rsid w:val="00687826"/>
    <w:rsid w:val="00693593"/>
    <w:rsid w:val="006C0DF4"/>
    <w:rsid w:val="006C457D"/>
    <w:rsid w:val="006E3641"/>
    <w:rsid w:val="00705744"/>
    <w:rsid w:val="007178A4"/>
    <w:rsid w:val="0073086E"/>
    <w:rsid w:val="00743011"/>
    <w:rsid w:val="0075124A"/>
    <w:rsid w:val="00771293"/>
    <w:rsid w:val="00776BE2"/>
    <w:rsid w:val="00781150"/>
    <w:rsid w:val="0078392C"/>
    <w:rsid w:val="00787B65"/>
    <w:rsid w:val="007971E6"/>
    <w:rsid w:val="007A6E58"/>
    <w:rsid w:val="007B0DBB"/>
    <w:rsid w:val="00843F1D"/>
    <w:rsid w:val="00880321"/>
    <w:rsid w:val="00884DDC"/>
    <w:rsid w:val="008C35C9"/>
    <w:rsid w:val="008D1085"/>
    <w:rsid w:val="008E64D7"/>
    <w:rsid w:val="008F0BFE"/>
    <w:rsid w:val="008F3F40"/>
    <w:rsid w:val="008F76AD"/>
    <w:rsid w:val="00941452"/>
    <w:rsid w:val="00960844"/>
    <w:rsid w:val="00983458"/>
    <w:rsid w:val="009A064A"/>
    <w:rsid w:val="009D0A3D"/>
    <w:rsid w:val="00A0158E"/>
    <w:rsid w:val="00AD4117"/>
    <w:rsid w:val="00AF21CF"/>
    <w:rsid w:val="00B03663"/>
    <w:rsid w:val="00C12E82"/>
    <w:rsid w:val="00C879A3"/>
    <w:rsid w:val="00CB0699"/>
    <w:rsid w:val="00CE29DA"/>
    <w:rsid w:val="00CE54D0"/>
    <w:rsid w:val="00D905DE"/>
    <w:rsid w:val="00DB0036"/>
    <w:rsid w:val="00DD5EDC"/>
    <w:rsid w:val="00DE18B0"/>
    <w:rsid w:val="00DE517E"/>
    <w:rsid w:val="00E04DA5"/>
    <w:rsid w:val="00E14F8B"/>
    <w:rsid w:val="00E61B74"/>
    <w:rsid w:val="00EA1A00"/>
    <w:rsid w:val="00EB39AC"/>
    <w:rsid w:val="00ED5596"/>
    <w:rsid w:val="00EF74CC"/>
    <w:rsid w:val="00F04499"/>
    <w:rsid w:val="00F40FA6"/>
    <w:rsid w:val="00FC69BD"/>
    <w:rsid w:val="00FD0C9D"/>
    <w:rsid w:val="00FD363F"/>
    <w:rsid w:val="00FE0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33D97"/>
  <w15:chartTrackingRefBased/>
  <w15:docId w15:val="{BC74667C-8EBD-46A3-8C63-3D6E7FA02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1A0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D10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D10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D108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10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108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10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0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1640</TotalTime>
  <Pages>5</Pages>
  <Words>492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Agricultural Economics - Purdue University</Company>
  <LinksUpToDate>false</LinksUpToDate>
  <CharactersWithSpaces>3293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Jing</dc:creator>
  <cp:keywords/>
  <dc:description/>
  <cp:lastModifiedBy>Liu, Jing</cp:lastModifiedBy>
  <cp:revision>79</cp:revision>
  <dcterms:created xsi:type="dcterms:W3CDTF">2018-09-11T14:14:00Z</dcterms:created>
  <dcterms:modified xsi:type="dcterms:W3CDTF">2018-09-14T20:42:00Z</dcterms:modified>
</cp:coreProperties>
</file>