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6872" w14:textId="286E23D9" w:rsidR="000F44E6" w:rsidRDefault="00590040" w:rsidP="00590040">
      <w:pPr>
        <w:pStyle w:val="ArticleTitle"/>
      </w:pPr>
      <w:bookmarkStart w:id="0" w:name="_GoBack"/>
      <w:bookmarkEnd w:id="0"/>
      <w:r>
        <w:t xml:space="preserve">Implications of Groundwater Scarcity </w:t>
      </w:r>
      <w:r>
        <w:br/>
        <w:t>for Food-Energy-Water systems</w:t>
      </w:r>
    </w:p>
    <w:p w14:paraId="246215BF" w14:textId="7572D548" w:rsidR="00590040" w:rsidRPr="00590040" w:rsidRDefault="00590040" w:rsidP="00590040">
      <w:pPr>
        <w:pStyle w:val="Author"/>
      </w:pPr>
      <w:r w:rsidRPr="00590040">
        <w:t>Danielle Grogan, Iman Haqiqi, Thomas Hertel, Jing Liu</w:t>
      </w:r>
    </w:p>
    <w:p w14:paraId="18C7149A" w14:textId="77777777" w:rsidR="00590040" w:rsidRDefault="00590040" w:rsidP="00590040">
      <w:pPr>
        <w:pStyle w:val="FirstLevelHeading"/>
      </w:pPr>
      <w:r>
        <w:t>Introduction</w:t>
      </w:r>
    </w:p>
    <w:p w14:paraId="1D5A0B4C" w14:textId="33D243D0" w:rsidR="00853782" w:rsidRDefault="00590040" w:rsidP="00383651">
      <w:pPr>
        <w:pStyle w:val="ParagraphText"/>
      </w:pPr>
      <w:r w:rsidRPr="00590040">
        <w:t>Irrigated agriculture produces ~40% of the global crops using 20% of the global cropland (REF: FAO). </w:t>
      </w:r>
      <w:r w:rsidRPr="00590040">
        <w:rPr>
          <w:rFonts w:ascii="Times New Roman" w:hAnsi="Times New Roman" w:cs="Times New Roman"/>
        </w:rPr>
        <w:t>​</w:t>
      </w:r>
      <w:r w:rsidRPr="00590040">
        <w:t>Groundwater contributes to ~20% of global irrigation water withdrawal (Siebert et al, 2010).</w:t>
      </w:r>
      <w:r w:rsidRPr="00590040">
        <w:rPr>
          <w:rFonts w:ascii="Times New Roman" w:hAnsi="Times New Roman" w:cs="Times New Roman"/>
        </w:rPr>
        <w:t>​</w:t>
      </w:r>
      <w:r w:rsidR="00853782">
        <w:rPr>
          <w:rFonts w:ascii="Times New Roman" w:hAnsi="Times New Roman" w:cs="Times New Roman"/>
        </w:rPr>
        <w:t xml:space="preserve"> </w:t>
      </w:r>
      <w:r w:rsidR="00853782">
        <w:t>The d</w:t>
      </w:r>
      <w:r w:rsidRPr="00590040">
        <w:t>epletion of groundwater aquifers across the globe has become a significant concern (Grogan et al., 2017</w:t>
      </w:r>
      <w:proofErr w:type="gramStart"/>
      <w:r w:rsidRPr="00590040">
        <w:t>)</w:t>
      </w:r>
      <w:r w:rsidRPr="00590040">
        <w:rPr>
          <w:rFonts w:ascii="Times New Roman" w:hAnsi="Times New Roman" w:cs="Times New Roman"/>
        </w:rPr>
        <w:t>​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53782">
        <w:t xml:space="preserve">While groundwater scarcity has local impacts on water and agricultural systems, a widespread scarcity will increase the energy costs for pumping, agricultural production costs, and global market prices. This will affect the food system </w:t>
      </w:r>
      <w:r w:rsidR="004B2B0A">
        <w:t xml:space="preserve">through rising costs, higher food prices and </w:t>
      </w:r>
      <w:r w:rsidR="00853782">
        <w:t xml:space="preserve">negative impacts on food security. The resulting changes in the food demand will affect the demand for agricultural products and may change the pattern of land use around the world. </w:t>
      </w:r>
    </w:p>
    <w:p w14:paraId="0BDDB4A3" w14:textId="31BF923D" w:rsidR="00853782" w:rsidRDefault="00853782" w:rsidP="00590040">
      <w:pPr>
        <w:pStyle w:val="ParagraphText"/>
      </w:pPr>
      <w:r>
        <w:t xml:space="preserve"> </w:t>
      </w:r>
    </w:p>
    <w:p w14:paraId="47B7F571" w14:textId="073BDA21" w:rsidR="00590040" w:rsidRDefault="00853782" w:rsidP="00383651">
      <w:pPr>
        <w:pStyle w:val="ParagraphText"/>
      </w:pPr>
      <w:r>
        <w:t>The purpose of this study is</w:t>
      </w:r>
      <w:r w:rsidR="00590040">
        <w:t xml:space="preserve"> to </w:t>
      </w:r>
      <w:r>
        <w:t xml:space="preserve">develop an integrated framework for </w:t>
      </w:r>
      <w:r w:rsidR="00590040">
        <w:t>investigat</w:t>
      </w:r>
      <w:r>
        <w:t>ing</w:t>
      </w:r>
      <w:r w:rsidR="00590040" w:rsidRPr="00590040">
        <w:t xml:space="preserve"> the implications of groundwater scarcity for the Food-Energy-Water systems</w:t>
      </w:r>
      <w:r>
        <w:t xml:space="preserve">. We integrate a global gridded hydrological model with a global gridded economic model of agricultural production, land use, and water use. </w:t>
      </w:r>
    </w:p>
    <w:p w14:paraId="4CD58C6B" w14:textId="6B1DA1CC" w:rsidR="00590040" w:rsidRDefault="00590040" w:rsidP="00590040">
      <w:pPr>
        <w:pStyle w:val="FirstLevelHeading"/>
      </w:pPr>
      <w:r>
        <w:t>Methods</w:t>
      </w:r>
    </w:p>
    <w:p w14:paraId="0A8E0FAE" w14:textId="77777777" w:rsidR="00383651" w:rsidRDefault="00853782" w:rsidP="00383651">
      <w:pPr>
        <w:pStyle w:val="ParagraphText"/>
      </w:pPr>
      <w:r>
        <w:t>We employ the Water Balance Model (WBM) for hydrological modeling and SIMPLE-G for global agricultural production, land use, and water use.</w:t>
      </w:r>
      <w:r w:rsidR="00383651">
        <w:t xml:space="preserve"> </w:t>
      </w:r>
    </w:p>
    <w:p w14:paraId="188B0097" w14:textId="77777777" w:rsidR="00383651" w:rsidRDefault="00383651" w:rsidP="00383651">
      <w:pPr>
        <w:pStyle w:val="ParagraphText"/>
      </w:pPr>
    </w:p>
    <w:p w14:paraId="47FA892F" w14:textId="06FC4FB8" w:rsidR="00590040" w:rsidRDefault="00590040" w:rsidP="00383651">
      <w:pPr>
        <w:pStyle w:val="ParagraphText"/>
        <w:rPr>
          <w:rFonts w:ascii="Times New Roman" w:hAnsi="Times New Roman" w:cs="Times New Roman"/>
        </w:rPr>
      </w:pPr>
      <w:r w:rsidRPr="00853782">
        <w:t>Step 1: Historical modeling</w:t>
      </w:r>
      <w:r w:rsidR="00853782" w:rsidRPr="00853782">
        <w:t xml:space="preserve"> and validation</w:t>
      </w:r>
      <w:r w:rsidR="00853782">
        <w:t xml:space="preserve">. We look at </w:t>
      </w:r>
      <w:r w:rsidR="00853782" w:rsidRPr="00853782">
        <w:t xml:space="preserve">2010-2015 </w:t>
      </w:r>
      <w:r w:rsidRPr="00853782">
        <w:t xml:space="preserve">shocks to groundwater </w:t>
      </w:r>
      <w:r w:rsidR="00853782" w:rsidRPr="00853782">
        <w:t>availability informed by WBM</w:t>
      </w:r>
      <w:r w:rsidR="00853782">
        <w:t xml:space="preserve"> and estimate the irrigation responses from </w:t>
      </w:r>
      <w:r w:rsidRPr="00853782">
        <w:rPr>
          <w:rFonts w:ascii="Times New Roman" w:hAnsi="Times New Roman" w:cs="Times New Roman"/>
        </w:rPr>
        <w:t>​</w:t>
      </w:r>
      <w:r w:rsidRPr="00853782">
        <w:t xml:space="preserve">SIMPLE-G. </w:t>
      </w:r>
      <w:r w:rsidR="00853782">
        <w:t>We evaluate the</w:t>
      </w:r>
      <w:r w:rsidRPr="00853782">
        <w:t xml:space="preserve"> impacts on water</w:t>
      </w:r>
      <w:r w:rsidR="00853782">
        <w:t xml:space="preserve"> withdrawal</w:t>
      </w:r>
      <w:r w:rsidRPr="00853782">
        <w:rPr>
          <w:rFonts w:ascii="Times New Roman" w:hAnsi="Times New Roman" w:cs="Times New Roman"/>
        </w:rPr>
        <w:t>​</w:t>
      </w:r>
      <w:r w:rsidRPr="00853782">
        <w:t>, irrigation efficiency</w:t>
      </w:r>
      <w:r w:rsidRPr="00853782">
        <w:rPr>
          <w:rFonts w:ascii="Times New Roman" w:hAnsi="Times New Roman" w:cs="Times New Roman"/>
        </w:rPr>
        <w:t>​</w:t>
      </w:r>
      <w:r w:rsidRPr="00853782">
        <w:t>, irrigation area</w:t>
      </w:r>
      <w:r w:rsidRPr="00853782">
        <w:rPr>
          <w:rFonts w:ascii="Times New Roman" w:hAnsi="Times New Roman" w:cs="Times New Roman"/>
        </w:rPr>
        <w:t>​</w:t>
      </w:r>
      <w:r w:rsidRPr="00853782">
        <w:t>, energy demand for pumping</w:t>
      </w:r>
      <w:r w:rsidRPr="00853782">
        <w:rPr>
          <w:rFonts w:ascii="Times New Roman" w:hAnsi="Times New Roman" w:cs="Times New Roman"/>
        </w:rPr>
        <w:t>​</w:t>
      </w:r>
      <w:r w:rsidR="00853782">
        <w:rPr>
          <w:rFonts w:ascii="Times New Roman" w:hAnsi="Times New Roman" w:cs="Times New Roman"/>
        </w:rPr>
        <w:t>, food production, and prices.</w:t>
      </w:r>
    </w:p>
    <w:p w14:paraId="27FB157C" w14:textId="77777777" w:rsidR="00853782" w:rsidRPr="00853782" w:rsidRDefault="00853782" w:rsidP="00853782">
      <w:pPr>
        <w:pStyle w:val="ParagraphText"/>
      </w:pPr>
    </w:p>
    <w:p w14:paraId="08FE2144" w14:textId="1E2BE793" w:rsidR="00590040" w:rsidRDefault="00853782" w:rsidP="00853782">
      <w:pPr>
        <w:pStyle w:val="ParagraphText"/>
      </w:pPr>
      <w:r w:rsidRPr="00853782">
        <w:rPr>
          <w:rFonts w:ascii="Times New Roman" w:hAnsi="Times New Roman" w:cs="Times New Roman"/>
        </w:rPr>
        <w:t xml:space="preserve"> </w:t>
      </w:r>
      <w:r w:rsidR="00590040">
        <w:t>Step 2: Projections</w:t>
      </w:r>
      <w:r>
        <w:t xml:space="preserve">. We consider the </w:t>
      </w:r>
      <w:r w:rsidR="00590040">
        <w:t>2010-2030</w:t>
      </w:r>
      <w:r>
        <w:t xml:space="preserve"> period in the integrated framework.</w:t>
      </w:r>
      <w:r w:rsidR="00383651">
        <w:t xml:space="preserve"> The population, income, and productivity growth will determine the SIMPLE-G outputs for land and water use in 2030 (mainly based on SSP2).</w:t>
      </w:r>
      <w:r>
        <w:t xml:space="preserve"> We take WBM outputs on the c</w:t>
      </w:r>
      <w:r w:rsidR="00590040">
        <w:t>hange in groundwater/surface water</w:t>
      </w:r>
      <w:r>
        <w:t xml:space="preserve"> as SIMPLE-G inputs.</w:t>
      </w:r>
      <w:r w:rsidR="00383651">
        <w:t xml:space="preserve"> T</w:t>
      </w:r>
      <w:r>
        <w:t xml:space="preserve">he SIMPLE-G outputs on irrigation extension and irrigation efficiency will serve as the inputs of WBM. We repeat this to reach the convergence. </w:t>
      </w:r>
    </w:p>
    <w:p w14:paraId="155FC61A" w14:textId="163F82CE" w:rsidR="00383651" w:rsidRDefault="00383651" w:rsidP="00853782">
      <w:pPr>
        <w:pStyle w:val="ParagraphText"/>
      </w:pPr>
    </w:p>
    <w:p w14:paraId="1D89C486" w14:textId="1D9F50EF" w:rsidR="00383651" w:rsidRDefault="00383651" w:rsidP="00383651">
      <w:pPr>
        <w:pStyle w:val="FirstLevelHeading"/>
      </w:pPr>
      <w:r>
        <w:t>Expected results</w:t>
      </w:r>
    </w:p>
    <w:p w14:paraId="3F3122C0" w14:textId="77777777" w:rsidR="00383651" w:rsidRDefault="00383651" w:rsidP="00383651">
      <w:pPr>
        <w:pStyle w:val="ParagraphText"/>
      </w:pPr>
      <w:r>
        <w:t>We envision to:</w:t>
      </w:r>
    </w:p>
    <w:p w14:paraId="5B0EE8F4" w14:textId="77777777" w:rsidR="00383651" w:rsidRDefault="00383651" w:rsidP="00383651">
      <w:pPr>
        <w:pStyle w:val="ParagraphText"/>
        <w:numPr>
          <w:ilvl w:val="0"/>
          <w:numId w:val="7"/>
        </w:numPr>
      </w:pPr>
      <w:r>
        <w:t>Identify the locations with high future water demand</w:t>
      </w:r>
    </w:p>
    <w:p w14:paraId="660BC43C" w14:textId="77777777" w:rsidR="00383651" w:rsidRDefault="00383651" w:rsidP="00383651">
      <w:pPr>
        <w:pStyle w:val="ParagraphText"/>
        <w:numPr>
          <w:ilvl w:val="0"/>
          <w:numId w:val="7"/>
        </w:numPr>
      </w:pPr>
      <w:r>
        <w:t>Identify the hotspots of future water scarcity</w:t>
      </w:r>
    </w:p>
    <w:p w14:paraId="6C742BB4" w14:textId="7A2C8DDE" w:rsidR="00383651" w:rsidRDefault="00383651" w:rsidP="00383651">
      <w:pPr>
        <w:pStyle w:val="ParagraphText"/>
        <w:numPr>
          <w:ilvl w:val="0"/>
          <w:numId w:val="7"/>
        </w:numPr>
      </w:pPr>
      <w:r>
        <w:t>Estimate the changes in the pattern of global irrigation area and global irrigation efficiency considering the linkage between the economic responses and the natural changes</w:t>
      </w:r>
    </w:p>
    <w:p w14:paraId="03F09281" w14:textId="7AC94C58" w:rsidR="00383651" w:rsidRDefault="00383651" w:rsidP="007E6FAB">
      <w:pPr>
        <w:pStyle w:val="ParagraphText"/>
        <w:numPr>
          <w:ilvl w:val="0"/>
          <w:numId w:val="7"/>
        </w:numPr>
      </w:pPr>
      <w:r>
        <w:t xml:space="preserve">Quantify the uncertainty in future food production and prices. </w:t>
      </w:r>
    </w:p>
    <w:sectPr w:rsidR="0038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F1"/>
    <w:multiLevelType w:val="hybridMultilevel"/>
    <w:tmpl w:val="E2F2F8EA"/>
    <w:lvl w:ilvl="0" w:tplc="04FEC180"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907F01"/>
    <w:multiLevelType w:val="multilevel"/>
    <w:tmpl w:val="286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53F38"/>
    <w:multiLevelType w:val="multilevel"/>
    <w:tmpl w:val="EBE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97734"/>
    <w:multiLevelType w:val="hybridMultilevel"/>
    <w:tmpl w:val="9C02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06C"/>
    <w:multiLevelType w:val="multilevel"/>
    <w:tmpl w:val="0C8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44EE3"/>
    <w:multiLevelType w:val="multilevel"/>
    <w:tmpl w:val="5EBA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632BE"/>
    <w:multiLevelType w:val="multilevel"/>
    <w:tmpl w:val="D9A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412F5E"/>
    <w:multiLevelType w:val="hybridMultilevel"/>
    <w:tmpl w:val="D1CAB91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74FD6572"/>
    <w:multiLevelType w:val="multilevel"/>
    <w:tmpl w:val="13F87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40"/>
    <w:rsid w:val="000D50A6"/>
    <w:rsid w:val="000F44E6"/>
    <w:rsid w:val="001315A3"/>
    <w:rsid w:val="003555E3"/>
    <w:rsid w:val="00383651"/>
    <w:rsid w:val="003A53CF"/>
    <w:rsid w:val="004B2B0A"/>
    <w:rsid w:val="00590040"/>
    <w:rsid w:val="00604850"/>
    <w:rsid w:val="00721FA6"/>
    <w:rsid w:val="007D5BB1"/>
    <w:rsid w:val="00853782"/>
    <w:rsid w:val="008A265C"/>
    <w:rsid w:val="00BA16B2"/>
    <w:rsid w:val="00CD5663"/>
    <w:rsid w:val="00D65469"/>
    <w:rsid w:val="00E57119"/>
    <w:rsid w:val="00ED36E5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6478"/>
  <w15:chartTrackingRefBased/>
  <w15:docId w15:val="{F55A0051-3C03-4C06-AAA7-96D3F11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link w:val="ArticleTitleChar"/>
    <w:qFormat/>
    <w:rsid w:val="00ED36E5"/>
    <w:pPr>
      <w:spacing w:after="400" w:line="240" w:lineRule="auto"/>
      <w:jc w:val="center"/>
    </w:pPr>
    <w:rPr>
      <w:rFonts w:ascii="Book Antiqua" w:hAnsi="Book Antiqua"/>
      <w:sz w:val="36"/>
      <w:szCs w:val="44"/>
    </w:rPr>
  </w:style>
  <w:style w:type="character" w:customStyle="1" w:styleId="ArticleTitleChar">
    <w:name w:val="Article Title Char"/>
    <w:basedOn w:val="DefaultParagraphFont"/>
    <w:link w:val="ArticleTitle"/>
    <w:rsid w:val="00ED36E5"/>
    <w:rPr>
      <w:rFonts w:ascii="Book Antiqua" w:hAnsi="Book Antiqua"/>
      <w:sz w:val="36"/>
      <w:szCs w:val="44"/>
    </w:rPr>
  </w:style>
  <w:style w:type="paragraph" w:customStyle="1" w:styleId="Author">
    <w:name w:val="Author"/>
    <w:basedOn w:val="Normal"/>
    <w:link w:val="AuthorChar"/>
    <w:qFormat/>
    <w:rsid w:val="00590040"/>
    <w:pPr>
      <w:spacing w:after="360"/>
      <w:jc w:val="center"/>
    </w:pPr>
    <w:rPr>
      <w:rFonts w:ascii="Book Antiqua" w:hAnsi="Book Antiqua"/>
      <w:smallCaps/>
      <w:szCs w:val="24"/>
    </w:rPr>
  </w:style>
  <w:style w:type="character" w:customStyle="1" w:styleId="AuthorChar">
    <w:name w:val="Author Char"/>
    <w:basedOn w:val="DefaultParagraphFont"/>
    <w:link w:val="Author"/>
    <w:rsid w:val="00590040"/>
    <w:rPr>
      <w:rFonts w:ascii="Book Antiqua" w:hAnsi="Book Antiqua"/>
      <w:smallCaps/>
      <w:szCs w:val="24"/>
    </w:rPr>
  </w:style>
  <w:style w:type="paragraph" w:customStyle="1" w:styleId="Abstract">
    <w:name w:val="Abstract"/>
    <w:basedOn w:val="Normal"/>
    <w:link w:val="AbstractChar"/>
    <w:qFormat/>
    <w:rsid w:val="00590040"/>
    <w:pPr>
      <w:spacing w:after="240" w:line="240" w:lineRule="auto"/>
      <w:ind w:left="288" w:right="288"/>
      <w:jc w:val="both"/>
    </w:pPr>
    <w:rPr>
      <w:rFonts w:ascii="Book Antiqua" w:hAnsi="Book Antiqua"/>
      <w:i/>
      <w:szCs w:val="24"/>
    </w:rPr>
  </w:style>
  <w:style w:type="character" w:customStyle="1" w:styleId="AbstractChar">
    <w:name w:val="Abstract Char"/>
    <w:basedOn w:val="DefaultParagraphFont"/>
    <w:link w:val="Abstract"/>
    <w:rsid w:val="00590040"/>
    <w:rPr>
      <w:rFonts w:ascii="Book Antiqua" w:hAnsi="Book Antiqua"/>
      <w:i/>
      <w:szCs w:val="24"/>
    </w:rPr>
  </w:style>
  <w:style w:type="paragraph" w:customStyle="1" w:styleId="JELandKeywords">
    <w:name w:val="JEL and Keywords"/>
    <w:basedOn w:val="Normal"/>
    <w:link w:val="JELandKeywordsChar"/>
    <w:qFormat/>
    <w:rsid w:val="00590040"/>
    <w:pPr>
      <w:spacing w:after="240" w:line="240" w:lineRule="auto"/>
      <w:ind w:left="288" w:right="288"/>
      <w:jc w:val="both"/>
    </w:pPr>
    <w:rPr>
      <w:rFonts w:ascii="Book Antiqua" w:hAnsi="Book Antiqua"/>
      <w:sz w:val="20"/>
    </w:rPr>
  </w:style>
  <w:style w:type="character" w:customStyle="1" w:styleId="JELandKeywordsChar">
    <w:name w:val="JEL and Keywords Char"/>
    <w:basedOn w:val="DefaultParagraphFont"/>
    <w:link w:val="JELandKeywords"/>
    <w:rsid w:val="00590040"/>
    <w:rPr>
      <w:rFonts w:ascii="Book Antiqua" w:hAnsi="Book Antiqua"/>
      <w:sz w:val="20"/>
    </w:rPr>
  </w:style>
  <w:style w:type="paragraph" w:customStyle="1" w:styleId="FirstLevelHeading">
    <w:name w:val="First Level Heading"/>
    <w:basedOn w:val="Normal"/>
    <w:link w:val="FirstLevelHeadingChar"/>
    <w:qFormat/>
    <w:rsid w:val="00590040"/>
    <w:pPr>
      <w:spacing w:before="240" w:after="120" w:line="240" w:lineRule="auto"/>
      <w:jc w:val="both"/>
    </w:pPr>
    <w:rPr>
      <w:rFonts w:ascii="Book Antiqua" w:hAnsi="Book Antiqua"/>
      <w:b/>
      <w:szCs w:val="24"/>
    </w:rPr>
  </w:style>
  <w:style w:type="character" w:customStyle="1" w:styleId="FirstLevelHeadingChar">
    <w:name w:val="First Level Heading Char"/>
    <w:basedOn w:val="DefaultParagraphFont"/>
    <w:link w:val="FirstLevelHeading"/>
    <w:rsid w:val="00590040"/>
    <w:rPr>
      <w:rFonts w:ascii="Book Antiqua" w:hAnsi="Book Antiqua"/>
      <w:b/>
      <w:szCs w:val="24"/>
    </w:rPr>
  </w:style>
  <w:style w:type="paragraph" w:customStyle="1" w:styleId="ParagraphText">
    <w:name w:val="Paragraph Text"/>
    <w:basedOn w:val="Normal"/>
    <w:link w:val="ParagraphTextChar"/>
    <w:qFormat/>
    <w:rsid w:val="00590040"/>
    <w:pPr>
      <w:spacing w:after="0" w:line="240" w:lineRule="auto"/>
      <w:ind w:firstLine="288"/>
      <w:jc w:val="both"/>
    </w:pPr>
    <w:rPr>
      <w:rFonts w:ascii="Book Antiqua" w:hAnsi="Book Antiqua"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590040"/>
    <w:rPr>
      <w:rFonts w:ascii="Book Antiqua" w:hAnsi="Book Antiqua"/>
      <w:szCs w:val="24"/>
    </w:rPr>
  </w:style>
  <w:style w:type="paragraph" w:customStyle="1" w:styleId="SecondLevelHeading">
    <w:name w:val="Second Level Heading"/>
    <w:basedOn w:val="Normal"/>
    <w:link w:val="SecondLevelHeadingChar"/>
    <w:qFormat/>
    <w:rsid w:val="00590040"/>
    <w:pPr>
      <w:spacing w:before="120" w:after="120" w:line="240" w:lineRule="auto"/>
      <w:jc w:val="both"/>
    </w:pPr>
    <w:rPr>
      <w:rFonts w:ascii="Book Antiqua" w:hAnsi="Book Antiqua"/>
      <w:i/>
      <w:szCs w:val="24"/>
    </w:rPr>
  </w:style>
  <w:style w:type="character" w:customStyle="1" w:styleId="SecondLevelHeadingChar">
    <w:name w:val="Second Level Heading Char"/>
    <w:basedOn w:val="DefaultParagraphFont"/>
    <w:link w:val="SecondLevelHeading"/>
    <w:rsid w:val="00590040"/>
    <w:rPr>
      <w:rFonts w:ascii="Book Antiqua" w:hAnsi="Book Antiqua"/>
      <w:i/>
      <w:szCs w:val="24"/>
    </w:rPr>
  </w:style>
  <w:style w:type="paragraph" w:customStyle="1" w:styleId="ThirdLevelHeading">
    <w:name w:val="Third Level Heading"/>
    <w:basedOn w:val="Normal"/>
    <w:link w:val="ThirdLevelHeadingChar"/>
    <w:qFormat/>
    <w:rsid w:val="00590040"/>
    <w:pPr>
      <w:spacing w:before="120" w:after="120" w:line="240" w:lineRule="auto"/>
      <w:jc w:val="both"/>
    </w:pPr>
    <w:rPr>
      <w:rFonts w:ascii="Book Antiqua" w:hAnsi="Book Antiqua"/>
      <w:szCs w:val="24"/>
    </w:rPr>
  </w:style>
  <w:style w:type="character" w:customStyle="1" w:styleId="ThirdLevelHeadingChar">
    <w:name w:val="Third Level Heading Char"/>
    <w:basedOn w:val="DefaultParagraphFont"/>
    <w:link w:val="ThirdLevelHeading"/>
    <w:rsid w:val="00590040"/>
    <w:rPr>
      <w:rFonts w:ascii="Book Antiqua" w:hAnsi="Book Antiqua"/>
      <w:szCs w:val="24"/>
    </w:rPr>
  </w:style>
  <w:style w:type="paragraph" w:customStyle="1" w:styleId="Footnote">
    <w:name w:val="Footnote"/>
    <w:basedOn w:val="FootnoteText"/>
    <w:link w:val="FootnoteChar"/>
    <w:qFormat/>
    <w:rsid w:val="00590040"/>
    <w:pPr>
      <w:jc w:val="both"/>
    </w:pPr>
    <w:rPr>
      <w:rFonts w:ascii="Book Antiqua" w:hAnsi="Book Antiqua"/>
    </w:rPr>
  </w:style>
  <w:style w:type="character" w:customStyle="1" w:styleId="FootnoteChar">
    <w:name w:val="Footnote Char"/>
    <w:basedOn w:val="FootnoteTextChar"/>
    <w:link w:val="Footnote"/>
    <w:rsid w:val="00590040"/>
    <w:rPr>
      <w:rFonts w:ascii="Book Antiqua" w:hAnsi="Book Antiqu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040"/>
    <w:rPr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590040"/>
    <w:pPr>
      <w:spacing w:before="120" w:after="40"/>
      <w:jc w:val="center"/>
    </w:pPr>
    <w:rPr>
      <w:rFonts w:ascii="Book Antiqua" w:hAnsi="Book Antiqua"/>
      <w:b/>
      <w:sz w:val="20"/>
    </w:rPr>
  </w:style>
  <w:style w:type="character" w:customStyle="1" w:styleId="TableTitleChar">
    <w:name w:val="Table Title Char"/>
    <w:basedOn w:val="DefaultParagraphFont"/>
    <w:link w:val="TableTitle"/>
    <w:rsid w:val="00590040"/>
    <w:rPr>
      <w:rFonts w:ascii="Book Antiqua" w:hAnsi="Book Antiqua"/>
      <w:b/>
      <w:sz w:val="20"/>
    </w:rPr>
  </w:style>
  <w:style w:type="paragraph" w:customStyle="1" w:styleId="TableDescription">
    <w:name w:val="Table Description"/>
    <w:basedOn w:val="Normal"/>
    <w:link w:val="TableDescriptionChar"/>
    <w:qFormat/>
    <w:rsid w:val="00590040"/>
    <w:pPr>
      <w:spacing w:before="120" w:after="40"/>
      <w:jc w:val="center"/>
    </w:pPr>
    <w:rPr>
      <w:rFonts w:ascii="Book Antiqua" w:hAnsi="Book Antiqua"/>
      <w:sz w:val="20"/>
    </w:rPr>
  </w:style>
  <w:style w:type="character" w:customStyle="1" w:styleId="TableDescriptionChar">
    <w:name w:val="Table Description Char"/>
    <w:basedOn w:val="DefaultParagraphFont"/>
    <w:link w:val="TableDescription"/>
    <w:rsid w:val="00590040"/>
    <w:rPr>
      <w:rFonts w:ascii="Book Antiqua" w:hAnsi="Book Antiqua"/>
      <w:sz w:val="20"/>
    </w:rPr>
  </w:style>
  <w:style w:type="paragraph" w:customStyle="1" w:styleId="FigureTitle">
    <w:name w:val="Figure Title"/>
    <w:basedOn w:val="Normal"/>
    <w:link w:val="FigureTitleChar"/>
    <w:qFormat/>
    <w:rsid w:val="00590040"/>
    <w:pPr>
      <w:spacing w:before="120" w:after="120" w:line="240" w:lineRule="auto"/>
      <w:jc w:val="center"/>
    </w:pPr>
    <w:rPr>
      <w:rFonts w:ascii="Book Antiqua" w:hAnsi="Book Antiqua"/>
      <w:b/>
      <w:sz w:val="20"/>
    </w:rPr>
  </w:style>
  <w:style w:type="character" w:customStyle="1" w:styleId="FigureTitleChar">
    <w:name w:val="Figure Title Char"/>
    <w:basedOn w:val="DefaultParagraphFont"/>
    <w:link w:val="FigureTitle"/>
    <w:rsid w:val="00590040"/>
    <w:rPr>
      <w:rFonts w:ascii="Book Antiqua" w:hAnsi="Book Antiqua"/>
      <w:b/>
      <w:sz w:val="20"/>
    </w:rPr>
  </w:style>
  <w:style w:type="paragraph" w:customStyle="1" w:styleId="FigureDescription">
    <w:name w:val="Figure Description"/>
    <w:basedOn w:val="Normal"/>
    <w:link w:val="FigureDescriptionChar"/>
    <w:qFormat/>
    <w:rsid w:val="00590040"/>
    <w:pPr>
      <w:spacing w:before="120" w:after="120" w:line="240" w:lineRule="auto"/>
      <w:jc w:val="center"/>
    </w:pPr>
    <w:rPr>
      <w:rFonts w:ascii="Book Antiqua" w:hAnsi="Book Antiqua"/>
      <w:sz w:val="20"/>
    </w:rPr>
  </w:style>
  <w:style w:type="character" w:customStyle="1" w:styleId="FigureDescriptionChar">
    <w:name w:val="Figure Description Char"/>
    <w:basedOn w:val="DefaultParagraphFont"/>
    <w:link w:val="FigureDescription"/>
    <w:rsid w:val="00590040"/>
    <w:rPr>
      <w:rFonts w:ascii="Book Antiqua" w:hAnsi="Book Antiqua"/>
      <w:sz w:val="20"/>
    </w:rPr>
  </w:style>
  <w:style w:type="paragraph" w:customStyle="1" w:styleId="NotesandSourcesItalic">
    <w:name w:val="Notes and Sources Italic"/>
    <w:basedOn w:val="Normal"/>
    <w:link w:val="NotesandSourcesItalicChar"/>
    <w:qFormat/>
    <w:rsid w:val="00590040"/>
    <w:pPr>
      <w:spacing w:after="120" w:line="240" w:lineRule="auto"/>
    </w:pPr>
    <w:rPr>
      <w:rFonts w:ascii="Book Antiqua" w:hAnsi="Book Antiqua"/>
      <w:i/>
      <w:sz w:val="18"/>
      <w:szCs w:val="20"/>
    </w:rPr>
  </w:style>
  <w:style w:type="character" w:customStyle="1" w:styleId="NotesandSourcesItalicChar">
    <w:name w:val="Notes and Sources Italic Char"/>
    <w:basedOn w:val="DefaultParagraphFont"/>
    <w:link w:val="NotesandSourcesItalic"/>
    <w:rsid w:val="00590040"/>
    <w:rPr>
      <w:rFonts w:ascii="Book Antiqua" w:hAnsi="Book Antiqua"/>
      <w:i/>
      <w:sz w:val="18"/>
      <w:szCs w:val="20"/>
    </w:rPr>
  </w:style>
  <w:style w:type="paragraph" w:customStyle="1" w:styleId="NotesandSourcesText">
    <w:name w:val="Notes and Sources Text"/>
    <w:basedOn w:val="Normal"/>
    <w:link w:val="NotesandSourcesTextChar"/>
    <w:qFormat/>
    <w:rsid w:val="00590040"/>
    <w:pPr>
      <w:spacing w:after="120" w:line="240" w:lineRule="auto"/>
    </w:pPr>
    <w:rPr>
      <w:rFonts w:ascii="Book Antiqua" w:hAnsi="Book Antiqua"/>
      <w:sz w:val="18"/>
      <w:szCs w:val="20"/>
    </w:rPr>
  </w:style>
  <w:style w:type="character" w:customStyle="1" w:styleId="NotesandSourcesTextChar">
    <w:name w:val="Notes and Sources Text Char"/>
    <w:basedOn w:val="DefaultParagraphFont"/>
    <w:link w:val="NotesandSourcesText"/>
    <w:rsid w:val="00590040"/>
    <w:rPr>
      <w:rFonts w:ascii="Book Antiqua" w:hAnsi="Book Antiqua"/>
      <w:sz w:val="18"/>
      <w:szCs w:val="20"/>
    </w:rPr>
  </w:style>
  <w:style w:type="paragraph" w:customStyle="1" w:styleId="References">
    <w:name w:val="References"/>
    <w:basedOn w:val="Normal"/>
    <w:link w:val="ReferencesChar"/>
    <w:qFormat/>
    <w:rsid w:val="00590040"/>
    <w:pPr>
      <w:spacing w:after="0" w:line="240" w:lineRule="auto"/>
      <w:ind w:left="288" w:hanging="288"/>
      <w:jc w:val="both"/>
    </w:pPr>
    <w:rPr>
      <w:rFonts w:ascii="Book Antiqua" w:hAnsi="Book Antiqua"/>
      <w:szCs w:val="24"/>
    </w:rPr>
  </w:style>
  <w:style w:type="character" w:customStyle="1" w:styleId="ReferencesChar">
    <w:name w:val="References Char"/>
    <w:basedOn w:val="DefaultParagraphFont"/>
    <w:link w:val="References"/>
    <w:rsid w:val="00590040"/>
    <w:rPr>
      <w:rFonts w:ascii="Book Antiqua" w:hAnsi="Book Antiqua"/>
      <w:szCs w:val="24"/>
    </w:rPr>
  </w:style>
  <w:style w:type="paragraph" w:customStyle="1" w:styleId="paragraph">
    <w:name w:val="paragraph"/>
    <w:basedOn w:val="Normal"/>
    <w:rsid w:val="0059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040"/>
  </w:style>
  <w:style w:type="character" w:customStyle="1" w:styleId="eop">
    <w:name w:val="eop"/>
    <w:basedOn w:val="DefaultParagraphFont"/>
    <w:rsid w:val="0059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Haqiqi, Iman</dc:creator>
  <cp:keywords/>
  <dc:description/>
  <cp:lastModifiedBy>Hertel, Thomas W.</cp:lastModifiedBy>
  <cp:revision>4</cp:revision>
  <dcterms:created xsi:type="dcterms:W3CDTF">2020-07-26T18:18:00Z</dcterms:created>
  <dcterms:modified xsi:type="dcterms:W3CDTF">2020-07-31T16:12:00Z</dcterms:modified>
</cp:coreProperties>
</file>